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Contenidos mínimos para la aprobación de la materia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Biología 4to. año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Función de la nutrición.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Digestión y respiración en el ser humano.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Circulación y excreción en el ser humano.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Metabolismo celular.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Estructura de las enzimas.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Fotosíntesis: un ejemplo de anabolismo.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Respiración celular: un ejemplo de catabolismo.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