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0C" w:rsidRDefault="0056343A">
      <w:pPr>
        <w:rPr>
          <w:lang w:val="es-ES"/>
        </w:rPr>
      </w:pPr>
      <w:r>
        <w:rPr>
          <w:lang w:val="es-ES"/>
        </w:rPr>
        <w:t xml:space="preserve">E.E.S. N°9                                                </w:t>
      </w:r>
      <w:r w:rsidRPr="0056343A">
        <w:rPr>
          <w:b/>
          <w:bCs/>
          <w:u w:val="single"/>
          <w:lang w:val="es-ES"/>
        </w:rPr>
        <w:t>MATEMÁTICA 2° AÑO</w:t>
      </w:r>
    </w:p>
    <w:p w:rsidR="0056343A" w:rsidRDefault="0056343A">
      <w:pPr>
        <w:rPr>
          <w:u w:val="single"/>
          <w:lang w:val="es-ES"/>
        </w:rPr>
      </w:pPr>
      <w:r>
        <w:rPr>
          <w:lang w:val="es-ES"/>
        </w:rPr>
        <w:t xml:space="preserve">                                                    </w:t>
      </w:r>
      <w:r w:rsidRPr="0056343A">
        <w:rPr>
          <w:u w:val="single"/>
          <w:lang w:val="es-ES"/>
        </w:rPr>
        <w:t>PLAN DE CONTINUIDAD PEDAGÓGICA</w:t>
      </w:r>
    </w:p>
    <w:p w:rsidR="00645F69" w:rsidRDefault="00645F69" w:rsidP="00645F6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Resolver los siguientes cálculos combinados.     </w:t>
      </w:r>
    </w:p>
    <w:p w:rsidR="00645F69" w:rsidRPr="00645F69" w:rsidRDefault="00645F69" w:rsidP="00645F69">
      <w:pPr>
        <w:pStyle w:val="Prrafodelista"/>
        <w:numPr>
          <w:ilvl w:val="0"/>
          <w:numId w:val="2"/>
        </w:numPr>
        <w:rPr>
          <w:lang w:val="es-ES"/>
        </w:rPr>
      </w:pPr>
      <w:proofErr w:type="gramStart"/>
      <w:r>
        <w:rPr>
          <w:lang w:val="es-ES"/>
        </w:rPr>
        <w:t>2 .</w:t>
      </w:r>
      <w:proofErr w:type="gramEnd"/>
      <w:r>
        <w:rPr>
          <w:lang w:val="es-E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hAnsi="Cambria Math"/>
                <w:lang w:val="es-ES"/>
              </w:rPr>
              <m:t>81</m:t>
            </m:r>
          </m:e>
        </m:rad>
        <m:r>
          <w:rPr>
            <w:rFonts w:ascii="Cambria Math" w:hAnsi="Cambria Math"/>
            <w:lang w:val="es-ES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4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  <w:r>
        <w:rPr>
          <w:rFonts w:eastAsiaTheme="minorEastAsia"/>
          <w:lang w:val="es-ES"/>
        </w:rPr>
        <w:t xml:space="preserve"> =                                     </w:t>
      </w:r>
      <w:r>
        <w:rPr>
          <w:rFonts w:eastAsiaTheme="minorEastAsia"/>
          <w:lang w:val="es-ES"/>
        </w:rPr>
        <w:t>Para resolver una operación combinando todas</w:t>
      </w:r>
      <w:r>
        <w:rPr>
          <w:rFonts w:eastAsiaTheme="minorEastAsia"/>
          <w:lang w:val="es-ES"/>
        </w:rPr>
        <w:t xml:space="preserve"> las operaciones,</w:t>
      </w:r>
    </w:p>
    <w:p w:rsidR="00645F69" w:rsidRPr="00645F69" w:rsidRDefault="00645F69" w:rsidP="00645F69">
      <w:pPr>
        <w:pStyle w:val="Prrafodelista"/>
        <w:numPr>
          <w:ilvl w:val="0"/>
          <w:numId w:val="2"/>
        </w:numPr>
        <w:rPr>
          <w:lang w:val="es-ES"/>
        </w:rPr>
      </w:pPr>
      <w:r w:rsidRPr="00645F69">
        <w:rPr>
          <w:rFonts w:eastAsiaTheme="minorEastAsia"/>
          <w:lang w:val="es-ES"/>
        </w:rPr>
        <w:t xml:space="preserve"> </w:t>
      </w:r>
      <w:proofErr w:type="gramStart"/>
      <w:r w:rsidRPr="00645F69">
        <w:rPr>
          <w:rFonts w:eastAsiaTheme="minorEastAsia"/>
          <w:lang w:val="es-ES"/>
        </w:rPr>
        <w:t>25 .</w:t>
      </w:r>
      <w:proofErr w:type="gramEnd"/>
      <w:r w:rsidRPr="00645F69">
        <w:rPr>
          <w:rFonts w:eastAsiaTheme="minorEastAsia"/>
          <w:lang w:val="es-E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"/>
              </w:rPr>
              <m:t>100</m:t>
            </m:r>
          </m:e>
        </m:rad>
      </m:oMath>
      <w:r w:rsidRPr="00645F69">
        <w:rPr>
          <w:rFonts w:eastAsiaTheme="minorEastAsia"/>
          <w:lang w:val="es-ES"/>
        </w:rPr>
        <w:t xml:space="preserve"> + </w:t>
      </w:r>
      <w:proofErr w:type="gramStart"/>
      <w:r w:rsidRPr="00645F69">
        <w:rPr>
          <w:rFonts w:eastAsiaTheme="minorEastAsia"/>
          <w:lang w:val="es-ES"/>
        </w:rPr>
        <w:t>3 .</w:t>
      </w:r>
      <w:proofErr w:type="gramEnd"/>
      <w:r w:rsidRPr="00645F69">
        <w:rPr>
          <w:rFonts w:eastAsiaTheme="minorEastAsia"/>
          <w:lang w:val="es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 w:rsidRPr="00645F69">
        <w:rPr>
          <w:rFonts w:eastAsiaTheme="minorEastAsia"/>
          <w:lang w:val="es-ES"/>
        </w:rPr>
        <w:t xml:space="preserve"> =        </w:t>
      </w:r>
      <w:r>
        <w:rPr>
          <w:rFonts w:eastAsiaTheme="minorEastAsia"/>
          <w:lang w:val="es-ES"/>
        </w:rPr>
        <w:t xml:space="preserve">                    se puede seguir estos pasos:</w:t>
      </w:r>
    </w:p>
    <w:p w:rsidR="00645F69" w:rsidRPr="00BC0352" w:rsidRDefault="00645F69" w:rsidP="00645F6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rFonts w:eastAsiaTheme="minorEastAsia"/>
          <w:lang w:val="es-ES"/>
        </w:rPr>
        <w:t>(</w:t>
      </w:r>
      <w:proofErr w:type="gramStart"/>
      <w:r>
        <w:rPr>
          <w:rFonts w:eastAsiaTheme="minorEastAsia"/>
          <w:lang w:val="es-ES"/>
        </w:rPr>
        <w:t>50 .</w:t>
      </w:r>
      <w:proofErr w:type="gramEnd"/>
      <w:r>
        <w:rPr>
          <w:rFonts w:eastAsiaTheme="minorEastAsia"/>
          <w:lang w:val="es-ES"/>
        </w:rPr>
        <w:t xml:space="preserve"> 3 -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6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</m:oMath>
      <w:r>
        <w:rPr>
          <w:rFonts w:eastAsiaTheme="minorEastAsia"/>
          <w:lang w:val="es-ES"/>
        </w:rPr>
        <w:t xml:space="preserve"> : </w:t>
      </w:r>
      <w:proofErr w:type="gramStart"/>
      <w:r>
        <w:rPr>
          <w:rFonts w:eastAsiaTheme="minorEastAsia"/>
          <w:lang w:val="es-ES"/>
        </w:rPr>
        <w:t>12)</w:t>
      </w:r>
      <w:r>
        <w:rPr>
          <w:rFonts w:eastAsiaTheme="minorEastAsia" w:cstheme="minorHAnsi"/>
          <w:lang w:val="es-ES"/>
        </w:rPr>
        <w:t>°</w:t>
      </w:r>
      <w:proofErr w:type="gramEnd"/>
      <w:r>
        <w:rPr>
          <w:rFonts w:eastAsiaTheme="minorEastAsia"/>
          <w:lang w:val="es-ES"/>
        </w:rPr>
        <w:t xml:space="preserve"> =                                * Se separa en términos ( en </w:t>
      </w:r>
      <w:r w:rsidR="00BC0352">
        <w:rPr>
          <w:rFonts w:eastAsiaTheme="minorEastAsia"/>
          <w:lang w:val="es-ES"/>
        </w:rPr>
        <w:t>+ y -)</w:t>
      </w:r>
    </w:p>
    <w:p w:rsidR="00BC0352" w:rsidRPr="00BC0352" w:rsidRDefault="00BC0352" w:rsidP="00645F6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rFonts w:eastAsiaTheme="minorEastAsia"/>
          <w:lang w:val="es-ES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5</m:t>
            </m:r>
          </m:sup>
        </m:sSup>
      </m:oMath>
      <w:r>
        <w:rPr>
          <w:rFonts w:eastAsiaTheme="minorEastAsia"/>
          <w:lang w:val="es-ES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"/>
              </w:rPr>
              <m:t>36</m:t>
            </m:r>
          </m:e>
        </m:rad>
      </m:oMath>
      <w:r>
        <w:rPr>
          <w:rFonts w:eastAsiaTheme="minorEastAsia"/>
          <w:lang w:val="es-ES"/>
        </w:rPr>
        <w:t xml:space="preserve">) 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+72 :6</m:t>
            </m:r>
          </m:e>
        </m:rad>
      </m:oMath>
      <w:r>
        <w:rPr>
          <w:rFonts w:eastAsiaTheme="minorEastAsia"/>
          <w:lang w:val="es-ES"/>
        </w:rPr>
        <w:t xml:space="preserve"> =               *Se resuelven potencias y raíces</w:t>
      </w:r>
    </w:p>
    <w:p w:rsidR="00BC0352" w:rsidRPr="00BC0352" w:rsidRDefault="00BC0352" w:rsidP="00645F69">
      <w:pPr>
        <w:pStyle w:val="Prrafodelista"/>
        <w:numPr>
          <w:ilvl w:val="0"/>
          <w:numId w:val="2"/>
        </w:numPr>
        <w:rPr>
          <w:lang w:val="es-ES"/>
        </w:rPr>
      </w:pP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 xml:space="preserve">( </m:t>
            </m:r>
            <m:rad>
              <m:ra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radPr>
              <m:deg>
                <m:r>
                  <w:rPr>
                    <w:rFonts w:ascii="Cambria Math" w:hAnsi="Cambria Math"/>
                    <w:lang w:val="es-ES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s-ES"/>
                  </w:rPr>
                  <m:t>1</m:t>
                </m:r>
              </m:e>
            </m:rad>
            <m:r>
              <w:rPr>
                <w:rFonts w:ascii="Cambria Math" w:hAnsi="Cambria Math"/>
                <w:lang w:val="es-ES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1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3</m:t>
                </m:r>
              </m:sup>
            </m:sSup>
            <m:r>
              <w:rPr>
                <w:rFonts w:ascii="Cambria Math" w:hAnsi="Cambria Math"/>
                <w:lang w:val="es-ES"/>
              </w:rPr>
              <m:t>)</m:t>
            </m:r>
          </m:e>
          <m:sup>
            <m:r>
              <w:rPr>
                <w:rFonts w:ascii="Cambria Math" w:hAnsi="Cambria Math"/>
                <w:lang w:val="es-ES"/>
              </w:rPr>
              <m:t>3</m:t>
            </m:r>
          </m:sup>
        </m:sSup>
      </m:oMath>
      <w:r>
        <w:rPr>
          <w:rFonts w:eastAsiaTheme="minorEastAsia"/>
          <w:lang w:val="es-ES"/>
        </w:rPr>
        <w:t xml:space="preserve"> =                                      * Se resuelven multiplicaciones y divisiones</w:t>
      </w:r>
    </w:p>
    <w:p w:rsidR="00BC0352" w:rsidRDefault="00BC0352" w:rsidP="00BC0352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*Se resuelven sumas y restas.</w:t>
      </w:r>
    </w:p>
    <w:p w:rsidR="00A62589" w:rsidRDefault="00BC0352" w:rsidP="00BC0352">
      <w:pPr>
        <w:rPr>
          <w:lang w:val="es-ES"/>
        </w:rPr>
      </w:pPr>
      <w:r>
        <w:rPr>
          <w:lang w:val="es-ES"/>
        </w:rPr>
        <w:t xml:space="preserve">2) </w:t>
      </w:r>
      <w:r w:rsidR="00A62589">
        <w:rPr>
          <w:lang w:val="es-ES"/>
        </w:rPr>
        <w:t>Resolver calculando el múltiplo común menor (mcm) o el divisor común mayor (dcm) según corresponda.</w:t>
      </w:r>
    </w:p>
    <w:p w:rsidR="00A62589" w:rsidRDefault="00A62589" w:rsidP="00BC0352">
      <w:pPr>
        <w:rPr>
          <w:lang w:val="es-ES"/>
        </w:rPr>
      </w:pPr>
      <w:r>
        <w:rPr>
          <w:lang w:val="es-ES"/>
        </w:rPr>
        <w:t>a- En un local de iluminación decoraron la vidriera con tres tipos distintos de luces LED azules, blancas y lilas. Las luces azules se encienden cada 20 minutos; las blancas, cada 30 minutos y las lilas, cada 15 minutos. ¿Cada cuántos minutos se encienden simultáneamente los tres tipos de luz?</w:t>
      </w:r>
    </w:p>
    <w:p w:rsidR="005D6BBE" w:rsidRDefault="00A62589" w:rsidP="00BC0352">
      <w:pPr>
        <w:rPr>
          <w:lang w:val="es-ES"/>
        </w:rPr>
      </w:pPr>
      <w:r>
        <w:rPr>
          <w:lang w:val="es-ES"/>
        </w:rPr>
        <w:t xml:space="preserve">b- Un grupo de chicos </w:t>
      </w:r>
      <w:r w:rsidR="005D6BBE">
        <w:rPr>
          <w:lang w:val="es-ES"/>
        </w:rPr>
        <w:t>recolectó 300</w:t>
      </w:r>
      <w:r>
        <w:rPr>
          <w:lang w:val="es-ES"/>
        </w:rPr>
        <w:t xml:space="preserve"> muñecas, 420 pistolas de agua, 480 pelotas y 600 rompecabezas para formar paquetes y regalar en el Día del Niño en un club</w:t>
      </w:r>
      <w:r w:rsidR="008964D3">
        <w:rPr>
          <w:lang w:val="es-ES"/>
        </w:rPr>
        <w:t xml:space="preserve"> del barrio. Si e</w:t>
      </w:r>
      <w:r w:rsidR="005D6BBE">
        <w:rPr>
          <w:lang w:val="es-ES"/>
        </w:rPr>
        <w:t xml:space="preserve">n cada paquete clocarán la misma cantidad de cada juguete, ¿cuál es la mayor cantidad de paquetes que podrán </w:t>
      </w:r>
      <w:r w:rsidR="00DE0F20">
        <w:rPr>
          <w:lang w:val="es-ES"/>
        </w:rPr>
        <w:t>armar? ¿</w:t>
      </w:r>
      <w:r w:rsidR="005D6BBE">
        <w:rPr>
          <w:lang w:val="es-ES"/>
        </w:rPr>
        <w:t>Cuántos juguetes de cada tipo tendrá cada paquete?</w:t>
      </w:r>
      <w:r w:rsidR="00BC0352">
        <w:rPr>
          <w:lang w:val="es-ES"/>
        </w:rPr>
        <w:t xml:space="preserve"> </w:t>
      </w:r>
    </w:p>
    <w:p w:rsidR="004B275C" w:rsidRDefault="005D6BBE" w:rsidP="00BC0352">
      <w:pPr>
        <w:rPr>
          <w:lang w:val="es-ES"/>
        </w:rPr>
      </w:pPr>
      <w:r>
        <w:rPr>
          <w:lang w:val="es-ES"/>
        </w:rPr>
        <w:t>c- Juan va al club cada tres días, Santiago cada cuatro y Agustín cada seis días. Si fueron los tres juntos el 1 de junio, ¿cuándo volverán a encontrarse?</w:t>
      </w:r>
      <w:r w:rsidR="004B275C">
        <w:rPr>
          <w:lang w:val="es-ES"/>
        </w:rPr>
        <w:t xml:space="preserve"> ¿Se encontrarán el 23 de </w:t>
      </w:r>
      <w:bookmarkStart w:id="0" w:name="_GoBack"/>
      <w:bookmarkEnd w:id="0"/>
      <w:r w:rsidR="00DE0F20">
        <w:rPr>
          <w:lang w:val="es-ES"/>
        </w:rPr>
        <w:t>junio</w:t>
      </w:r>
      <w:r w:rsidR="004B275C">
        <w:rPr>
          <w:lang w:val="es-ES"/>
        </w:rPr>
        <w:t>? ¿Y el 25?</w:t>
      </w:r>
    </w:p>
    <w:p w:rsidR="004B275C" w:rsidRDefault="004B275C" w:rsidP="00BC0352">
      <w:pPr>
        <w:rPr>
          <w:lang w:val="es-ES"/>
        </w:rPr>
      </w:pPr>
    </w:p>
    <w:p w:rsidR="004B275C" w:rsidRDefault="004B275C" w:rsidP="00BC0352">
      <w:pPr>
        <w:rPr>
          <w:lang w:val="es-ES"/>
        </w:rPr>
      </w:pPr>
      <w:r>
        <w:rPr>
          <w:lang w:val="es-ES"/>
        </w:rPr>
        <w:t>3)Unir con flechas cada enunciado con la expresión simbólica correspondiente.</w:t>
      </w:r>
    </w:p>
    <w:p w:rsidR="004B275C" w:rsidRDefault="004B275C" w:rsidP="00BC0352">
      <w:pPr>
        <w:rPr>
          <w:lang w:val="es-ES"/>
        </w:rPr>
      </w:pPr>
      <w:r>
        <w:rPr>
          <w:lang w:val="es-ES"/>
        </w:rPr>
        <w:t>a- La tercera parte del cuadrado de un número.                                                *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(x :3)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  <w:r w:rsidR="00BC0352">
        <w:rPr>
          <w:lang w:val="es-ES"/>
        </w:rPr>
        <w:t xml:space="preserve">  </w:t>
      </w:r>
    </w:p>
    <w:p w:rsidR="00DB6C1B" w:rsidRDefault="004B275C" w:rsidP="00BC0352">
      <w:pPr>
        <w:rPr>
          <w:lang w:val="es-ES"/>
        </w:rPr>
      </w:pPr>
      <w:r>
        <w:rPr>
          <w:lang w:val="es-ES"/>
        </w:rPr>
        <w:t xml:space="preserve">b- El cuadrado de la tercera parte de un número.                                              </w:t>
      </w:r>
      <w:r w:rsidR="00DB6C1B">
        <w:rPr>
          <w:lang w:val="es-ES"/>
        </w:rPr>
        <w:t>*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x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  <w:r w:rsidR="00BC0352">
        <w:rPr>
          <w:lang w:val="es-ES"/>
        </w:rPr>
        <w:t xml:space="preserve"> </w:t>
      </w:r>
      <w:r w:rsidR="00DB6C1B">
        <w:rPr>
          <w:lang w:val="es-ES"/>
        </w:rPr>
        <w:t>: 3</w:t>
      </w:r>
    </w:p>
    <w:p w:rsidR="00DB6C1B" w:rsidRDefault="00DB6C1B" w:rsidP="00BC0352">
      <w:pPr>
        <w:rPr>
          <w:lang w:val="es-ES"/>
        </w:rPr>
      </w:pPr>
      <w:r>
        <w:rPr>
          <w:lang w:val="es-ES"/>
        </w:rPr>
        <w:t>c- El producto entre un número y su cubo.                                                          *</w:t>
      </w:r>
      <w:proofErr w:type="gramStart"/>
      <w:r>
        <w:rPr>
          <w:lang w:val="es-ES"/>
        </w:rPr>
        <w:t>x .</w:t>
      </w:r>
      <w:proofErr w:type="gramEnd"/>
      <w:r>
        <w:rPr>
          <w:lang w:val="es-E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x</m:t>
            </m:r>
          </m:e>
          <m:sup>
            <m:r>
              <w:rPr>
                <w:rFonts w:ascii="Cambria Math" w:hAnsi="Cambria Math"/>
                <w:lang w:val="es-ES"/>
              </w:rPr>
              <m:t>3</m:t>
            </m:r>
          </m:sup>
        </m:sSup>
      </m:oMath>
      <w:r w:rsidR="00BC0352">
        <w:rPr>
          <w:lang w:val="es-ES"/>
        </w:rPr>
        <w:t xml:space="preserve">       </w:t>
      </w:r>
    </w:p>
    <w:p w:rsidR="00DB6C1B" w:rsidRDefault="00DB6C1B" w:rsidP="00DB6C1B">
      <w:pPr>
        <w:rPr>
          <w:lang w:val="es-ES"/>
        </w:rPr>
      </w:pPr>
      <w:r>
        <w:rPr>
          <w:lang w:val="es-ES"/>
        </w:rPr>
        <w:t>d- El cubo del producto entre un número y su cubo.                                         *[x + (x – 1)</w:t>
      </w:r>
      <w:proofErr w:type="gramStart"/>
      <w:r>
        <w:rPr>
          <w:lang w:val="es-ES"/>
        </w:rPr>
        <w:t>] :</w:t>
      </w:r>
      <w:proofErr w:type="gramEnd"/>
      <w:r>
        <w:rPr>
          <w:lang w:val="es-ES"/>
        </w:rPr>
        <w:t xml:space="preserve"> 2</w:t>
      </w:r>
    </w:p>
    <w:p w:rsidR="00DB6C1B" w:rsidRDefault="00DB6C1B" w:rsidP="00DB6C1B">
      <w:pPr>
        <w:rPr>
          <w:lang w:val="es-ES"/>
        </w:rPr>
      </w:pPr>
      <w:r>
        <w:rPr>
          <w:lang w:val="es-ES"/>
        </w:rPr>
        <w:t>e-La mitad de la suma entre un número y su anterior.                                      *</w:t>
      </w:r>
      <m:oMath>
        <m:rad>
          <m:radPr>
            <m:ctrlPr>
              <w:rPr>
                <w:rFonts w:ascii="Cambria Math" w:hAnsi="Cambria Math"/>
                <w:i/>
                <w:lang w:val="es-ES"/>
              </w:rPr>
            </m:ctrlPr>
          </m:radPr>
          <m:deg>
            <m:r>
              <w:rPr>
                <w:rFonts w:ascii="Cambria Math" w:hAnsi="Cambria Math"/>
                <w:lang w:val="es-ES"/>
              </w:rPr>
              <m:t>3</m:t>
            </m:r>
          </m:deg>
          <m:e>
            <m:r>
              <w:rPr>
                <w:rFonts w:ascii="Cambria Math" w:hAnsi="Cambria Math"/>
                <w:lang w:val="es-ES"/>
              </w:rPr>
              <m:t>x-(x-1)</m:t>
            </m:r>
          </m:e>
        </m:rad>
      </m:oMath>
      <w:r w:rsidR="00BC0352" w:rsidRPr="00DB6C1B">
        <w:rPr>
          <w:lang w:val="es-ES"/>
        </w:rPr>
        <w:t xml:space="preserve">                </w:t>
      </w:r>
    </w:p>
    <w:p w:rsidR="00BC0352" w:rsidRDefault="00DB6C1B" w:rsidP="00DB6C1B">
      <w:pPr>
        <w:rPr>
          <w:lang w:val="es-ES"/>
        </w:rPr>
      </w:pPr>
      <w:r>
        <w:rPr>
          <w:lang w:val="es-ES"/>
        </w:rPr>
        <w:t>f-La raíz cúbica de la resta entre un número y su anterior.                                *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 xml:space="preserve">(x .  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3</m:t>
                </m:r>
              </m:sup>
            </m:sSup>
            <m:r>
              <w:rPr>
                <w:rFonts w:ascii="Cambria Math" w:hAnsi="Cambria Math"/>
                <w:lang w:val="es-ES"/>
              </w:rPr>
              <m:t>)</m:t>
            </m:r>
          </m:e>
          <m:sup>
            <m:r>
              <w:rPr>
                <w:rFonts w:ascii="Cambria Math" w:hAnsi="Cambria Math"/>
                <w:lang w:val="es-ES"/>
              </w:rPr>
              <m:t>3</m:t>
            </m:r>
          </m:sup>
        </m:sSup>
      </m:oMath>
      <w:r w:rsidR="00BC0352" w:rsidRPr="00DB6C1B">
        <w:rPr>
          <w:lang w:val="es-ES"/>
        </w:rPr>
        <w:t xml:space="preserve">   </w:t>
      </w:r>
    </w:p>
    <w:p w:rsidR="00DB6C1B" w:rsidRDefault="00DB6C1B" w:rsidP="00DB6C1B">
      <w:pPr>
        <w:rPr>
          <w:lang w:val="es-ES"/>
        </w:rPr>
      </w:pPr>
    </w:p>
    <w:p w:rsidR="00DB6C1B" w:rsidRDefault="00DB6C1B" w:rsidP="00DB6C1B">
      <w:pPr>
        <w:rPr>
          <w:lang w:val="es-ES"/>
        </w:rPr>
      </w:pPr>
      <w:r>
        <w:rPr>
          <w:lang w:val="es-ES"/>
        </w:rPr>
        <w:t>4)Traducir al lenguaje simbólico las siguientes ecuaciones que se encuentran en lenguaje coloquial.</w:t>
      </w:r>
      <w:r w:rsidR="00241F77">
        <w:rPr>
          <w:lang w:val="es-ES"/>
        </w:rPr>
        <w:t xml:space="preserve"> Luego resolver.</w:t>
      </w:r>
    </w:p>
    <w:p w:rsidR="00DB6C1B" w:rsidRDefault="00DB6C1B" w:rsidP="00DB6C1B">
      <w:pPr>
        <w:rPr>
          <w:lang w:val="es-ES"/>
        </w:rPr>
      </w:pPr>
      <w:r>
        <w:rPr>
          <w:lang w:val="es-ES"/>
        </w:rPr>
        <w:t>a-El doble de un número.</w:t>
      </w:r>
    </w:p>
    <w:p w:rsidR="00DB6C1B" w:rsidRDefault="00DB6C1B" w:rsidP="00DB6C1B">
      <w:pPr>
        <w:rPr>
          <w:lang w:val="es-ES"/>
        </w:rPr>
      </w:pPr>
      <w:r>
        <w:rPr>
          <w:lang w:val="es-ES"/>
        </w:rPr>
        <w:t>b-El anterior del doble de un número.</w:t>
      </w:r>
    </w:p>
    <w:p w:rsidR="00DB6C1B" w:rsidRDefault="00DB6C1B" w:rsidP="00DB6C1B">
      <w:pPr>
        <w:rPr>
          <w:lang w:val="es-ES"/>
        </w:rPr>
      </w:pPr>
      <w:r>
        <w:rPr>
          <w:lang w:val="es-ES"/>
        </w:rPr>
        <w:t>c-El doble del anterior</w:t>
      </w:r>
      <w:r w:rsidR="00241F77">
        <w:rPr>
          <w:lang w:val="es-ES"/>
        </w:rPr>
        <w:t xml:space="preserve"> de un número.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>d-La diferencia entre un número y su anterior.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>e-La mitad de un número.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>f-El producto entre el doble de un número y su anterior.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>5) Resolver y verificar las siguientes ecuaciones.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>a- 2.x + 6 = 10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>b- x – 12 = 40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lastRenderedPageBreak/>
        <w:t xml:space="preserve">c- </w:t>
      </w:r>
      <w:proofErr w:type="gramStart"/>
      <w:r>
        <w:rPr>
          <w:lang w:val="es-ES"/>
        </w:rPr>
        <w:t>5.(</w:t>
      </w:r>
      <w:proofErr w:type="gramEnd"/>
      <w:r>
        <w:rPr>
          <w:lang w:val="es-ES"/>
        </w:rPr>
        <w:t>x + 3) = 30</w:t>
      </w:r>
    </w:p>
    <w:p w:rsidR="00241F77" w:rsidRDefault="00241F77" w:rsidP="00DB6C1B">
      <w:pPr>
        <w:rPr>
          <w:lang w:val="es-ES"/>
        </w:rPr>
      </w:pPr>
      <w:r>
        <w:rPr>
          <w:lang w:val="es-ES"/>
        </w:rPr>
        <w:t xml:space="preserve">d- </w:t>
      </w:r>
      <w:proofErr w:type="gramStart"/>
      <w:r>
        <w:rPr>
          <w:lang w:val="es-ES"/>
        </w:rPr>
        <w:t>2.(</w:t>
      </w:r>
      <w:proofErr w:type="gramEnd"/>
      <w:r>
        <w:rPr>
          <w:lang w:val="es-ES"/>
        </w:rPr>
        <w:t>x -3) + 7 = x + 4</w:t>
      </w:r>
    </w:p>
    <w:p w:rsidR="00241F77" w:rsidRDefault="00495F52" w:rsidP="00DB6C1B">
      <w:pPr>
        <w:rPr>
          <w:lang w:val="es-ES"/>
        </w:rPr>
      </w:pPr>
      <w:r>
        <w:rPr>
          <w:lang w:val="es-ES"/>
        </w:rPr>
        <w:t>6) Resolver las siguientes actividades teniendo en cuenta las propiedades de los ángulos opuestos por el vértice y los ángulos adyacentes.</w:t>
      </w:r>
    </w:p>
    <w:p w:rsidR="00495F52" w:rsidRPr="00DB6C1B" w:rsidRDefault="00495F52" w:rsidP="00DB6C1B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6645910" cy="66960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ulos opuest 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69" w:rsidRPr="00645F69" w:rsidRDefault="00645F69" w:rsidP="00645F69">
      <w:pPr>
        <w:pStyle w:val="Prrafodelista"/>
        <w:ind w:left="1080"/>
        <w:rPr>
          <w:lang w:val="es-ES"/>
        </w:rPr>
      </w:pPr>
    </w:p>
    <w:p w:rsidR="00645F69" w:rsidRPr="00645F69" w:rsidRDefault="00645F69" w:rsidP="00645F69">
      <w:pPr>
        <w:pStyle w:val="Prrafodelista"/>
        <w:rPr>
          <w:lang w:val="es-ES"/>
        </w:rPr>
      </w:pPr>
    </w:p>
    <w:sectPr w:rsidR="00645F69" w:rsidRPr="00645F69" w:rsidSect="0056343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813"/>
    <w:multiLevelType w:val="hybridMultilevel"/>
    <w:tmpl w:val="ED00CC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27A"/>
    <w:multiLevelType w:val="hybridMultilevel"/>
    <w:tmpl w:val="FC0269FE"/>
    <w:lvl w:ilvl="0" w:tplc="5C603DD8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74C45"/>
    <w:multiLevelType w:val="hybridMultilevel"/>
    <w:tmpl w:val="1A5228EE"/>
    <w:lvl w:ilvl="0" w:tplc="B51EED46">
      <w:start w:val="2"/>
      <w:numFmt w:val="bullet"/>
      <w:lvlText w:val=""/>
      <w:lvlJc w:val="left"/>
      <w:pPr>
        <w:ind w:left="46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3" w15:restartNumberingAfterBreak="0">
    <w:nsid w:val="7A43279D"/>
    <w:multiLevelType w:val="hybridMultilevel"/>
    <w:tmpl w:val="9B605832"/>
    <w:lvl w:ilvl="0" w:tplc="41D287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3A"/>
    <w:rsid w:val="00241F77"/>
    <w:rsid w:val="004276D4"/>
    <w:rsid w:val="00495F52"/>
    <w:rsid w:val="004B275C"/>
    <w:rsid w:val="0056343A"/>
    <w:rsid w:val="005D6BBE"/>
    <w:rsid w:val="0060760C"/>
    <w:rsid w:val="00645F69"/>
    <w:rsid w:val="008964D3"/>
    <w:rsid w:val="00A62589"/>
    <w:rsid w:val="00BC0352"/>
    <w:rsid w:val="00DB6C1B"/>
    <w:rsid w:val="00D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A28"/>
  <w15:chartTrackingRefBased/>
  <w15:docId w15:val="{80F04DEB-C65A-4968-9E88-457CBC3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F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ponce</dc:creator>
  <cp:keywords/>
  <dc:description/>
  <cp:lastModifiedBy>silvina ponce</cp:lastModifiedBy>
  <cp:revision>5</cp:revision>
  <dcterms:created xsi:type="dcterms:W3CDTF">2020-03-16T19:08:00Z</dcterms:created>
  <dcterms:modified xsi:type="dcterms:W3CDTF">2020-03-16T23:41:00Z</dcterms:modified>
</cp:coreProperties>
</file>